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25" w:rsidRPr="007647F4" w:rsidRDefault="005C531C" w:rsidP="00624F75">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ПОУ «Красногорский экономико-правовой техникум»</w:t>
      </w:r>
    </w:p>
    <w:p w:rsidR="00F97825" w:rsidRDefault="00F97825" w:rsidP="00624F75"/>
    <w:p w:rsidR="00F97825" w:rsidRDefault="00F97825" w:rsidP="00624F75"/>
    <w:p w:rsidR="00F97825" w:rsidRDefault="00F97825" w:rsidP="00624F75">
      <w:pPr>
        <w:rPr>
          <w:noProof/>
          <w:lang w:eastAsia="ru-RU"/>
        </w:rPr>
      </w:pPr>
    </w:p>
    <w:p w:rsidR="005C531C" w:rsidRDefault="005C531C" w:rsidP="00624F75">
      <w:pPr>
        <w:rPr>
          <w:noProof/>
          <w:lang w:eastAsia="ru-RU"/>
        </w:rPr>
      </w:pPr>
    </w:p>
    <w:p w:rsidR="005C531C" w:rsidRDefault="005C531C" w:rsidP="00624F75">
      <w:pPr>
        <w:rPr>
          <w:noProof/>
          <w:lang w:eastAsia="ru-RU"/>
        </w:rPr>
      </w:pPr>
    </w:p>
    <w:p w:rsidR="005C531C" w:rsidRDefault="005C531C" w:rsidP="00624F75">
      <w:pPr>
        <w:rPr>
          <w:noProof/>
          <w:lang w:eastAsia="ru-RU"/>
        </w:rPr>
      </w:pPr>
    </w:p>
    <w:p w:rsidR="005C531C" w:rsidRDefault="005C531C" w:rsidP="00624F75">
      <w:pPr>
        <w:rPr>
          <w:noProof/>
          <w:lang w:eastAsia="ru-RU"/>
        </w:rPr>
      </w:pPr>
    </w:p>
    <w:p w:rsidR="005C531C" w:rsidRDefault="005C531C" w:rsidP="00624F75">
      <w:pPr>
        <w:rPr>
          <w:noProof/>
          <w:lang w:eastAsia="ru-RU"/>
        </w:rPr>
      </w:pPr>
    </w:p>
    <w:p w:rsidR="005C531C" w:rsidRDefault="005C531C" w:rsidP="00624F75">
      <w:pPr>
        <w:rPr>
          <w:noProof/>
          <w:lang w:eastAsia="ru-RU"/>
        </w:rPr>
      </w:pPr>
    </w:p>
    <w:p w:rsidR="005C531C" w:rsidRDefault="005C531C" w:rsidP="00624F75"/>
    <w:p w:rsidR="00F97825" w:rsidRPr="007647F4" w:rsidRDefault="00F97825" w:rsidP="00624F75">
      <w:pPr>
        <w:jc w:val="center"/>
        <w:rPr>
          <w:rFonts w:ascii="Times New Roman" w:hAnsi="Times New Roman"/>
          <w:b/>
          <w:sz w:val="36"/>
          <w:szCs w:val="36"/>
        </w:rPr>
      </w:pPr>
      <w:r w:rsidRPr="007647F4">
        <w:rPr>
          <w:rFonts w:ascii="Times New Roman" w:hAnsi="Times New Roman"/>
          <w:b/>
          <w:sz w:val="36"/>
          <w:szCs w:val="36"/>
        </w:rPr>
        <w:t>Методические указания</w:t>
      </w:r>
    </w:p>
    <w:p w:rsidR="00F97825" w:rsidRPr="007647F4" w:rsidRDefault="00F97825" w:rsidP="00624F75">
      <w:pPr>
        <w:jc w:val="center"/>
        <w:rPr>
          <w:sz w:val="52"/>
          <w:szCs w:val="52"/>
        </w:rPr>
      </w:pPr>
      <w:r w:rsidRPr="007647F4">
        <w:rPr>
          <w:rFonts w:ascii="Times New Roman" w:hAnsi="Times New Roman"/>
          <w:sz w:val="52"/>
          <w:szCs w:val="52"/>
        </w:rPr>
        <w:t>«Рекомендации по трудоустройству»</w:t>
      </w:r>
    </w:p>
    <w:p w:rsidR="00F97825" w:rsidRDefault="00F97825" w:rsidP="00624F75"/>
    <w:p w:rsidR="00F97825" w:rsidRDefault="00F97825" w:rsidP="00624F75"/>
    <w:p w:rsidR="005C531C" w:rsidRDefault="005C531C" w:rsidP="00624F75"/>
    <w:p w:rsidR="005C531C" w:rsidRDefault="005C531C" w:rsidP="00624F75"/>
    <w:p w:rsidR="005C531C" w:rsidRDefault="005C531C" w:rsidP="00624F75"/>
    <w:p w:rsidR="005C531C" w:rsidRDefault="005C531C" w:rsidP="00624F75"/>
    <w:p w:rsidR="005C531C" w:rsidRDefault="005C531C" w:rsidP="00624F75"/>
    <w:p w:rsidR="005C531C" w:rsidRDefault="005C531C" w:rsidP="00624F75"/>
    <w:p w:rsidR="005C531C" w:rsidRDefault="005C531C" w:rsidP="00624F75"/>
    <w:p w:rsidR="005C531C" w:rsidRDefault="005C531C" w:rsidP="00624F75"/>
    <w:p w:rsidR="005C531C" w:rsidRDefault="005C531C" w:rsidP="00624F75"/>
    <w:p w:rsidR="00F97825" w:rsidRDefault="00F97825" w:rsidP="00624F75"/>
    <w:p w:rsidR="00F97825" w:rsidRPr="007647F4" w:rsidRDefault="00F97825" w:rsidP="00624F75">
      <w:pPr>
        <w:jc w:val="center"/>
        <w:rPr>
          <w:rFonts w:ascii="Times New Roman" w:hAnsi="Times New Roman"/>
          <w:sz w:val="28"/>
          <w:szCs w:val="28"/>
        </w:rPr>
      </w:pPr>
      <w:r>
        <w:rPr>
          <w:rFonts w:ascii="Times New Roman" w:hAnsi="Times New Roman"/>
          <w:sz w:val="28"/>
          <w:szCs w:val="28"/>
        </w:rPr>
        <w:t>г.</w:t>
      </w:r>
      <w:r w:rsidR="005C531C">
        <w:rPr>
          <w:rFonts w:ascii="Times New Roman" w:hAnsi="Times New Roman"/>
          <w:sz w:val="28"/>
          <w:szCs w:val="28"/>
        </w:rPr>
        <w:t xml:space="preserve"> Красногорск</w:t>
      </w:r>
    </w:p>
    <w:p w:rsidR="00F97825" w:rsidRDefault="00F97825" w:rsidP="00624F75">
      <w:pPr>
        <w:jc w:val="center"/>
      </w:pPr>
    </w:p>
    <w:p w:rsidR="00F97825" w:rsidRDefault="00F97825" w:rsidP="005C2577">
      <w:pPr>
        <w:spacing w:after="0" w:line="360" w:lineRule="auto"/>
        <w:ind w:firstLine="709"/>
        <w:jc w:val="center"/>
        <w:rPr>
          <w:rFonts w:ascii="Times New Roman" w:hAnsi="Times New Roman"/>
          <w:b/>
          <w:sz w:val="28"/>
          <w:szCs w:val="28"/>
        </w:rPr>
      </w:pPr>
      <w:r w:rsidRPr="005C2577">
        <w:rPr>
          <w:rFonts w:ascii="Times New Roman" w:hAnsi="Times New Roman"/>
          <w:b/>
          <w:sz w:val="28"/>
          <w:szCs w:val="28"/>
        </w:rPr>
        <w:lastRenderedPageBreak/>
        <w:t>Введение</w:t>
      </w:r>
    </w:p>
    <w:p w:rsidR="00F97825" w:rsidRPr="005C2577" w:rsidRDefault="00F97825" w:rsidP="005C2577">
      <w:pPr>
        <w:spacing w:after="0" w:line="360" w:lineRule="auto"/>
        <w:ind w:firstLine="709"/>
        <w:jc w:val="center"/>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Методические указания «Рекомендации по трудоустройству» предназначены для студентов-выпускников техникума, они позволят повысить уровень ответственности и самостоятельности при трудоустройстве.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Выпускник техникума </w:t>
      </w:r>
      <w:proofErr w:type="gramStart"/>
      <w:r w:rsidRPr="005C2577">
        <w:rPr>
          <w:rFonts w:ascii="Times New Roman" w:hAnsi="Times New Roman"/>
          <w:sz w:val="28"/>
          <w:szCs w:val="28"/>
        </w:rPr>
        <w:t>получит  диплом</w:t>
      </w:r>
      <w:proofErr w:type="gramEnd"/>
      <w:r w:rsidRPr="005C2577">
        <w:rPr>
          <w:rFonts w:ascii="Times New Roman" w:hAnsi="Times New Roman"/>
          <w:sz w:val="28"/>
          <w:szCs w:val="28"/>
        </w:rPr>
        <w:t xml:space="preserve">, но обучение не закончено. Приходит время осознать свою истинную ценность. Новые вакансии появляются каждый день, а вместе с ними открываются и новые возможности, но вопрос не в том, что нужно делать, чтобы много зарабатывать, но ещё </w:t>
      </w:r>
      <w:proofErr w:type="gramStart"/>
      <w:r w:rsidRPr="005C2577">
        <w:rPr>
          <w:rFonts w:ascii="Times New Roman" w:hAnsi="Times New Roman"/>
          <w:sz w:val="28"/>
          <w:szCs w:val="28"/>
        </w:rPr>
        <w:t>и  в</w:t>
      </w:r>
      <w:proofErr w:type="gramEnd"/>
      <w:r w:rsidRPr="005C2577">
        <w:rPr>
          <w:rFonts w:ascii="Times New Roman" w:hAnsi="Times New Roman"/>
          <w:sz w:val="28"/>
          <w:szCs w:val="28"/>
        </w:rPr>
        <w:t xml:space="preserve"> том, как жить в гармонии с тем, что ты делаешь. Если работа будет приносить радость и удовлетворение, то все остальные сферы жизни тоже наполняться ими. Какие бы тенденции не преобладали на рынке труда, главное занять активную позицию. Всё в ваших руках, и где вы окажитесь завтра, будет зависеть от принятых вами решений сегодня.</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Процесс трудоустройства - уникальное событие в жизни каждого серьезного человека. Трудоустройство выпускников — это одна из самых серьезных </w:t>
      </w:r>
      <w:proofErr w:type="gramStart"/>
      <w:r w:rsidRPr="005C2577">
        <w:rPr>
          <w:rFonts w:ascii="Times New Roman" w:hAnsi="Times New Roman"/>
          <w:sz w:val="28"/>
          <w:szCs w:val="28"/>
        </w:rPr>
        <w:t>проблем  для</w:t>
      </w:r>
      <w:proofErr w:type="gramEnd"/>
      <w:r w:rsidRPr="005C2577">
        <w:rPr>
          <w:rFonts w:ascii="Times New Roman" w:hAnsi="Times New Roman"/>
          <w:sz w:val="28"/>
          <w:szCs w:val="28"/>
        </w:rPr>
        <w:t xml:space="preserve"> техникума. Связано это, прежде всего, с высокими запросами выпускников и низкой заинтересованностью работодателей в молодых специалистах.</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Тем не менее, многие работодатели делают ставку на молодое поколение, в связи с тем, что молодые работники отличаются высокой трудовой мобильностью, готовы к смене занятий, что позволяет ей довольно легко откликаться на соответствующие предложения работодателя, обладают большим потенциалом для профессионального обучения, переподготовки и повышения квалификации. Иными словами, молодой человек — это перспективный работник, в чем и заключается основное преимущество выпускников техникума на современном рынке труда.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Молодые специалисты, отказываясь от вакансий, обычно ссылаются на низкую заработную плату, неподходящие условия труда, забывая о том, что </w:t>
      </w:r>
      <w:r w:rsidRPr="005C2577">
        <w:rPr>
          <w:rFonts w:ascii="Times New Roman" w:hAnsi="Times New Roman"/>
          <w:sz w:val="28"/>
          <w:szCs w:val="28"/>
        </w:rPr>
        <w:lastRenderedPageBreak/>
        <w:t xml:space="preserve">это только начальная ступень их трудовой деятельности. Не владея достоверной информацией о положении дел на региональном рынке труда, нельзя реально оценить возможности своего трудоустройства. Целенаправленный поиск работы включает в себя, прежде всего желание работать.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Отсутствие опыта работы по профессии представляет собой серьезную проблему для выпускников техникума не только в практическом, но и в психологическом плане, особенно в условиях, когда работодатель требует стаж от года, трёх, пяти лет. Тем не менее, именно целеустремлённость, является основным фактором в эффективном поиске работы. Существует множество примеров, когда выпускники (при отсутствии опыта) устраивались на вакантную должность, основным требованием которой являлся опыт работы, используя свои знания, обаяние, объективность, грамотную речь и желание проявить свои профессиональные умения.</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Таким образом, если у вас есть желание устроиться на работу мы предлагаем вам познакомиться с технологиями эффективного поиска работы.</w:t>
      </w: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b/>
          <w:sz w:val="28"/>
          <w:szCs w:val="28"/>
        </w:rPr>
      </w:pPr>
    </w:p>
    <w:p w:rsidR="00F97825" w:rsidRPr="005C2577" w:rsidRDefault="00F97825" w:rsidP="005C2577">
      <w:pPr>
        <w:pStyle w:val="ab"/>
        <w:numPr>
          <w:ilvl w:val="0"/>
          <w:numId w:val="1"/>
        </w:numPr>
        <w:spacing w:after="0" w:line="360" w:lineRule="auto"/>
        <w:jc w:val="center"/>
        <w:rPr>
          <w:rFonts w:ascii="Times New Roman" w:hAnsi="Times New Roman"/>
          <w:b/>
          <w:sz w:val="28"/>
          <w:szCs w:val="28"/>
        </w:rPr>
      </w:pPr>
      <w:r w:rsidRPr="005C2577">
        <w:rPr>
          <w:rFonts w:ascii="Times New Roman" w:hAnsi="Times New Roman"/>
          <w:b/>
          <w:sz w:val="28"/>
          <w:szCs w:val="28"/>
        </w:rPr>
        <w:lastRenderedPageBreak/>
        <w:t>Поиск работы</w:t>
      </w:r>
    </w:p>
    <w:p w:rsidR="00F97825" w:rsidRPr="005C2577" w:rsidRDefault="00F97825" w:rsidP="005C2577">
      <w:pPr>
        <w:pStyle w:val="ab"/>
        <w:spacing w:after="0" w:line="360" w:lineRule="auto"/>
        <w:ind w:left="1069"/>
        <w:rPr>
          <w:rFonts w:ascii="Times New Roman" w:hAnsi="Times New Roman"/>
          <w:b/>
          <w:sz w:val="28"/>
          <w:szCs w:val="28"/>
        </w:rPr>
      </w:pPr>
    </w:p>
    <w:p w:rsidR="00F97825"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Поиск работы – это всегда непросто. Даже опытные специалисты со стажем волнуются, переживают, что не произведут нужного впечатления на потенциального работодателя, не справятся с поставленными задачами. Еще труднее приходится вчерашним выпускникам колледжей, которые только начинают свой трудовой путь и, кроме желания работать, больше ничего не имеют (ни практических навыков, ни опыта). Эффективность поиска работы в данном случае зависит от активности соискателя. Дополнительно усложняют поиск требования работодателей – практически все хотят видеть в числе своих сотрудников настоящих профессионалов с опытом хотя бы 1 год, а часто и 3, 5 лет. Где его взять – самый сложный вопрос для вчерашнего выпускника. Он может отчаиваться, сетовать на несправедливость или считать, что работодатель должен его взять итак, ведь опыт где-то нужно нарабатывать. Мы советуем Вам не опускать руки и не требовать ни от кого ничего – владелец выбранной Вами компании ничего Вам не должен. Таковы условия рынка – каждый выбирает того сотрудника, который является более перспективным, а каждый соискатель должен уметь продавать себя, чтобы оказываться на шаг впереди конкурентов. Так что делать, если работа есть, но нет опыта? Постараться попасть на собеседование, а затем убедить работодателя в том, что Вы ему нужны. Делайте упор на работоспособность, трудолюбие, гибкость, умение находить решение в сложных ситуациях, обучаемость, ответственность и другие преимущества. Полезные качества есть у всех – и выпускники без опыта работы не исключение. Главное – убедить работодателя, что именно они являются веским поводом принять Вас на работу. Бытует мнение, что самые хорошие места давно заняты, потому что их раздают по знакомству. Это и так, и не совсем. Да, некоторые места действительно занимают дочки-сыновья, но не все. Ищите – и работа для Вас найдется (возможно, даже лучше, чем Вы могли себе представить). Проще всего искать после выпуска работу тем студентам техникума, которые </w:t>
      </w:r>
      <w:r w:rsidRPr="005C2577">
        <w:rPr>
          <w:rFonts w:ascii="Times New Roman" w:hAnsi="Times New Roman"/>
          <w:sz w:val="28"/>
          <w:szCs w:val="28"/>
        </w:rPr>
        <w:lastRenderedPageBreak/>
        <w:t>начали работать на последних курсах обучения. Они имеют опыт, знания, навыки, официальный стаж и, возможно, даже место работы (если остаются на том же месте). Также Вы всегда можете обратиться за полезным советом к преподавателям. Они подскажут, куда можно попробовать устроиться на работу, как правильно презентовать себя и научат делать акцент на сильных личных качествах. И помните, что не получается у всех. Вопрос в том, получится ли в конечном итоге.</w:t>
      </w: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pStyle w:val="ab"/>
        <w:numPr>
          <w:ilvl w:val="0"/>
          <w:numId w:val="1"/>
        </w:numPr>
        <w:spacing w:after="0" w:line="360" w:lineRule="auto"/>
        <w:jc w:val="center"/>
        <w:rPr>
          <w:rFonts w:ascii="Times New Roman" w:hAnsi="Times New Roman"/>
          <w:b/>
          <w:sz w:val="28"/>
          <w:szCs w:val="28"/>
        </w:rPr>
      </w:pPr>
      <w:r w:rsidRPr="005C2577">
        <w:rPr>
          <w:rFonts w:ascii="Times New Roman" w:hAnsi="Times New Roman"/>
          <w:b/>
          <w:sz w:val="28"/>
          <w:szCs w:val="28"/>
        </w:rPr>
        <w:lastRenderedPageBreak/>
        <w:t>Как и где искать работу</w:t>
      </w:r>
    </w:p>
    <w:p w:rsidR="00F97825" w:rsidRPr="005C2577" w:rsidRDefault="00F97825" w:rsidP="005C2577">
      <w:pPr>
        <w:pStyle w:val="ab"/>
        <w:spacing w:after="0" w:line="360" w:lineRule="auto"/>
        <w:ind w:left="1069"/>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Искать работу можно разными способами – среди них нет хороших или плохих, нужно найти «свой». Если неудачи преследуют Вас одна за другой, это не значит, что на рынке нет работы – просто Вы что-то делаете неправильно. Не расстраивайтесь – нас не учат, как правильно искать работу, где и на что обращать внимание. Поэтому в </w:t>
      </w:r>
      <w:proofErr w:type="spellStart"/>
      <w:r w:rsidRPr="005C2577">
        <w:rPr>
          <w:rFonts w:ascii="Times New Roman" w:hAnsi="Times New Roman"/>
          <w:sz w:val="28"/>
          <w:szCs w:val="28"/>
        </w:rPr>
        <w:t>данномработе</w:t>
      </w:r>
      <w:proofErr w:type="spellEnd"/>
      <w:r w:rsidRPr="005C2577">
        <w:rPr>
          <w:rFonts w:ascii="Times New Roman" w:hAnsi="Times New Roman"/>
          <w:sz w:val="28"/>
          <w:szCs w:val="28"/>
        </w:rPr>
        <w:t xml:space="preserve"> мы решили посвятить данному вопросу отдельный раздел. Основные пути поиска работы:</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1. Родственники и знакомые – поспрашивайте их, возможно, кому-то как раз нужен сотрудник по Вашей специальности.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2. Объявления в газетах – смотрите, выбирайте, обзванивайте.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3. Обращение в кадровое агентство – иногда очень неплохой способ найти работу, вопрос в том, насколько быстро.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4. Обращение в центр занятости.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5. Поиск через сеть Интернет – более современный вариант газетных объявлений.</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6. Обращение к руководителю компании напрямую – Вы точно знаете, где хотели бы работать, и отправляете резюме руководителю. Государственные центры занятости – рабочий вариант, вакансий в них много, но они обычно не самые интересные (специальности рабочие, зарплаты низкие и так далее). Самые «свежие» вакансии можно найти в Интернете – данный способ удобен, прост, доступен каждому. Главное «держать руку на пульсе», то есть следить за обновлениями и сразу отправлять резюме по заинтересовавшим Вас вакансиям. Кадровые агентства помогают находить работу, но никаких гарантий Вашего трудоустройства (тем более, быстрого) они не дают. Сегодня многие соискатели ищут работу через социальные сети, тематические блоги. </w:t>
      </w:r>
    </w:p>
    <w:p w:rsidR="00F97825"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К слову, потенциальные работодатели нередко наводят справки на соискателя по разным каналам, основным среди которых являются </w:t>
      </w:r>
      <w:r w:rsidRPr="005C2577">
        <w:rPr>
          <w:rFonts w:ascii="Times New Roman" w:hAnsi="Times New Roman"/>
          <w:sz w:val="28"/>
          <w:szCs w:val="28"/>
        </w:rPr>
        <w:lastRenderedPageBreak/>
        <w:t xml:space="preserve">социальные сети. Проверьте свои аккаунты и наведите в них «порядок». Не сидите на месте – обращайтесь и в центры занятости, и в кадровые агентства, постоянно рассылайте резюме в компании, которые Вам интересны. Чем активнее Вы будете себя вести – тем выше шансы, что Вы, во-первых, найдете работу, а, во-вторых, она будет максимально соответствовать Вашим запросам. </w:t>
      </w: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center"/>
        <w:rPr>
          <w:rFonts w:ascii="Times New Roman" w:hAnsi="Times New Roman"/>
          <w:b/>
          <w:sz w:val="28"/>
          <w:szCs w:val="28"/>
        </w:rPr>
      </w:pPr>
      <w:r w:rsidRPr="005C2577">
        <w:rPr>
          <w:rFonts w:ascii="Times New Roman" w:hAnsi="Times New Roman"/>
          <w:b/>
          <w:sz w:val="28"/>
          <w:szCs w:val="28"/>
        </w:rPr>
        <w:lastRenderedPageBreak/>
        <w:t>3.Резюме</w:t>
      </w:r>
    </w:p>
    <w:p w:rsidR="00F97825" w:rsidRPr="005C2577" w:rsidRDefault="00F97825" w:rsidP="005C2577">
      <w:pPr>
        <w:spacing w:after="0" w:line="360" w:lineRule="auto"/>
        <w:ind w:firstLine="709"/>
        <w:jc w:val="center"/>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Резюме – главный документ соискателя. Он отражает его профессиональный уровень, содержит данные об опыте работы, навыках, личных качествах, образовании. Резюме нужно составлять таким образом, чтобы оно представляло Вам в максимально выгодном свете – аккуратно скрывало недостатки, подчеркивало достоинства и не содержало заведомо ложной информации (помните, что все можно проверить). Основные правила грамотного резюме: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1. Текст не должен писаться от руки, даже если Вы приносите резюме лично в офис компании, а не отправляете по электронной почте.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2. Личная информация должна быть полной и достоверной (ФИО, семейное положение, дети), контакты просто должны быть (укажите все, чтобы работодатель мог выбрать удобный для него – кто-то предпочитает звонить, а другие пишут по электронной почте).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3. Указывайте цель составления резюме – а именно на какую вакансию Вы претендуете.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4. Образование – сначала указывайте дату обучения, затем </w:t>
      </w:r>
      <w:proofErr w:type="gramStart"/>
      <w:r w:rsidRPr="005C2577">
        <w:rPr>
          <w:rFonts w:ascii="Times New Roman" w:hAnsi="Times New Roman"/>
          <w:sz w:val="28"/>
          <w:szCs w:val="28"/>
        </w:rPr>
        <w:t>название  учебного</w:t>
      </w:r>
      <w:proofErr w:type="gramEnd"/>
      <w:r w:rsidRPr="005C2577">
        <w:rPr>
          <w:rFonts w:ascii="Times New Roman" w:hAnsi="Times New Roman"/>
          <w:sz w:val="28"/>
          <w:szCs w:val="28"/>
        </w:rPr>
        <w:t xml:space="preserve"> заведения. Если у Вас несколько образований, перечисляйте их по порядку. Информация об окончании курсов тоже не помешает.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5. Опыт работы – 3-4 последних мест будет достаточно. Сначала указывайте время работы в компании, затем название организации, направление ее деятельность и занимаемая Вами должность. Если опыта нет, данный пункт пропускайте.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6. Профессиональные навыки перечисляйте по пунктам.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7. Кратко перечислите основные профессиональные достижения. Выберите самые значимые.</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8. Укажите, какими иностранными языками Вы владеете.</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9. Вы – уверенный пользователь ПК? Напишите об этом. Если Вы </w:t>
      </w:r>
      <w:proofErr w:type="gramStart"/>
      <w:r w:rsidRPr="005C2577">
        <w:rPr>
          <w:rFonts w:ascii="Times New Roman" w:hAnsi="Times New Roman"/>
          <w:sz w:val="28"/>
          <w:szCs w:val="28"/>
        </w:rPr>
        <w:t>знаете  какие</w:t>
      </w:r>
      <w:proofErr w:type="gramEnd"/>
      <w:r w:rsidRPr="005C2577">
        <w:rPr>
          <w:rFonts w:ascii="Times New Roman" w:hAnsi="Times New Roman"/>
          <w:sz w:val="28"/>
          <w:szCs w:val="28"/>
        </w:rPr>
        <w:t xml:space="preserve">-то специальные программы, укажите, какие именно.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lastRenderedPageBreak/>
        <w:t xml:space="preserve">10. Причины поиска новой работы, если Вы решили сменить место работы. Ищете место под солнцем впервые? Пропускайте данный пункт. Укажите рекомендации других работодателей (если есть), пожелания к заработной плате (по желанию), любую дополнительную информацию, которую сочтете нужной. Главное не растягивать резюме на несколько листов – иначе его просто не прочтут. Оно должно быть ярким и кратким.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Главные враги хорошего резюме:</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ошибки – если Вы не уверены в своей грамотности, используйте специальные сервисы для проверки орфографии, попросите человека, владеющего русским языком в совершенстве, проверить Ваш документ;</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отсутствие сведений о желаемой должности;</w:t>
      </w:r>
    </w:p>
    <w:p w:rsidR="00F97825"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много лишней информации, которая работодателю не нужна. Строгий деловой стиль, лаконичность, четкое выражение мыслей, наличие всей основной информации о Вас, Вашем образовании, опыте и личных качествах – вот что должно быть в резюме. Все лишнее уберите – лучше будет преподнести дополнительные сведения в ходе собеседования. Важно! Многие современные компании ищут креативных сотрудников с нестандартным подходом к жизни, а значит, и к решению рабочих задач. Хотите показать себя именно таким? Сделайте </w:t>
      </w:r>
      <w:proofErr w:type="spellStart"/>
      <w:r w:rsidRPr="005C2577">
        <w:rPr>
          <w:rFonts w:ascii="Times New Roman" w:hAnsi="Times New Roman"/>
          <w:sz w:val="28"/>
          <w:szCs w:val="28"/>
        </w:rPr>
        <w:t>видеопрезентацию</w:t>
      </w:r>
      <w:proofErr w:type="spellEnd"/>
      <w:r w:rsidRPr="005C2577">
        <w:rPr>
          <w:rFonts w:ascii="Times New Roman" w:hAnsi="Times New Roman"/>
          <w:sz w:val="28"/>
          <w:szCs w:val="28"/>
        </w:rPr>
        <w:t xml:space="preserve"> и приложите ее к резюме. Качественная</w:t>
      </w:r>
      <w:r w:rsidR="005C531C">
        <w:rPr>
          <w:rFonts w:ascii="Times New Roman" w:hAnsi="Times New Roman"/>
          <w:sz w:val="28"/>
          <w:szCs w:val="28"/>
        </w:rPr>
        <w:t xml:space="preserve"> </w:t>
      </w:r>
      <w:proofErr w:type="spellStart"/>
      <w:r w:rsidRPr="005C2577">
        <w:rPr>
          <w:rFonts w:ascii="Times New Roman" w:hAnsi="Times New Roman"/>
          <w:sz w:val="28"/>
          <w:szCs w:val="28"/>
        </w:rPr>
        <w:t>самопрезентация</w:t>
      </w:r>
      <w:proofErr w:type="spellEnd"/>
      <w:r w:rsidRPr="005C2577">
        <w:rPr>
          <w:rFonts w:ascii="Times New Roman" w:hAnsi="Times New Roman"/>
          <w:sz w:val="28"/>
          <w:szCs w:val="28"/>
        </w:rPr>
        <w:t xml:space="preserve"> – отличный ход, который никогда не остается без внимания. </w:t>
      </w: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5C531C" w:rsidRDefault="005C531C"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pStyle w:val="ab"/>
        <w:numPr>
          <w:ilvl w:val="0"/>
          <w:numId w:val="2"/>
        </w:numPr>
        <w:spacing w:after="0" w:line="360" w:lineRule="auto"/>
        <w:jc w:val="center"/>
        <w:rPr>
          <w:rFonts w:ascii="Times New Roman" w:hAnsi="Times New Roman"/>
          <w:b/>
          <w:sz w:val="28"/>
          <w:szCs w:val="28"/>
        </w:rPr>
      </w:pPr>
      <w:r w:rsidRPr="005C2577">
        <w:rPr>
          <w:rFonts w:ascii="Times New Roman" w:hAnsi="Times New Roman"/>
          <w:b/>
          <w:sz w:val="28"/>
          <w:szCs w:val="28"/>
        </w:rPr>
        <w:lastRenderedPageBreak/>
        <w:t>Собеседование</w:t>
      </w:r>
    </w:p>
    <w:p w:rsidR="00F97825" w:rsidRPr="005C2577" w:rsidRDefault="00F97825" w:rsidP="005C2577">
      <w:pPr>
        <w:spacing w:after="0" w:line="360" w:lineRule="auto"/>
        <w:rPr>
          <w:rFonts w:ascii="Times New Roman" w:hAnsi="Times New Roman"/>
          <w:b/>
          <w:sz w:val="28"/>
          <w:szCs w:val="28"/>
        </w:rPr>
      </w:pP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Собеседование – решающий этап трудоустройства. Потенциального работодателя может устраивать Ваше резюме, но не устроите Вы лично в рамках личного общения, или наоборот. Поэтому к интервью нужно, во-первых, готовиться, а, во-вторых, вести себя на нем должным образом. Сегодня существуют такие форматы собеседований:</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1. Типовое интервью – Вам задают стандартные вопросы.</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2. Неформальное интервью – оно проводится без четкого сценария, форма неформального собеседования определяется интервьюером «по ходу дела». 3. Ситуационное собеседование – специалист оказывается в определенной ситуации, которая была четко спланирована, а работодатель или кадровик (смотря кто, проводит интервью) наблюдает за его поведением. Данный формат часто используется для поиска специалистов на руководящие должности.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4. Групповое интервью – разновидность ситуационного, но проводится для группы людей. К собеседованию нужно готовиться, но это не означает, что Вы будете знать ответы на все вопросы (они могут быть как стандартными, так и совсем неожиданными). Не волнуйтесь слишком сильно – Вы не на экзамене, никто не будет Вас казнить, да и вообще, раз Вас пригласили на интервью, значит, Вы заинтересовали потенциального работодателя. Дайте ему понять, что знаете себе цену и хотите получить полную информацию о будущей работе. Нельзя показаться заносчивым (таких работников никто не любит), но и не соглашайтесь на все, не уточняя деталей – для работодателя подобное поведение не лучший знак. Чаще всего в ходе интервью задают следующие вопросы:</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Что Вы можете рассказать о себе как специалисте?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Почему Вы выбрали именно нашу компанию?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Какими своими достижениями Вы гордитесь больше всего?</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Что Вам нравилось на последней работе, а что нет?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lastRenderedPageBreak/>
        <w:sym w:font="Symbol" w:char="F0B7"/>
      </w:r>
      <w:r w:rsidRPr="005C2577">
        <w:rPr>
          <w:rFonts w:ascii="Times New Roman" w:hAnsi="Times New Roman"/>
          <w:sz w:val="28"/>
          <w:szCs w:val="28"/>
        </w:rPr>
        <w:t xml:space="preserve"> Допускали ли Вы ранее серьезные ошибки?</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sym w:font="Symbol" w:char="F0B7"/>
      </w:r>
      <w:r w:rsidRPr="005C2577">
        <w:rPr>
          <w:rFonts w:ascii="Times New Roman" w:hAnsi="Times New Roman"/>
          <w:sz w:val="28"/>
          <w:szCs w:val="28"/>
        </w:rPr>
        <w:t xml:space="preserve"> И так далее.</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Это стандартный список, но с учетом типа интервью он может сильно изменяться. Провокационные вопросы тоже задают, но не для получения честного ответа, а для отслеживания Вашей реакции. От чего зависит исход собеседования? Интервью – это своего рода русская рулетка, лотерея. Его проводит человек, которому Вы можете понравиться вопреки всему или совершенно не понравиться, несмотря на полное соответствие требованиям к должности. В ходе интервью соискатели часто допускают одни и те же ошибки. Хотите получить работу? Тогда не нужно: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1. Давать негативные оценки прошлому работодателю, критиковать его. Даже если Вам задают наводящие вопросы, отвечайте предельно корректно – так, чтобы не к чему было придраться.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2. Обманывать – не преувеличивайте свои заслуги и достижения, чтобы показать себя в выгодном свете. Если обман раскроется, эффект получится прямо противоположным.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3. Слишком много говорить, особенно если Вас не спрашивают. Отвечайте только на поставленные вопросы – четко, ясно, без лирических отступлений. Избегайте тему политики.</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4. Задавать неуместные вопросы – чем занимается компания (Вы должны это знать итак), когда Вас повысят (некорректный вопрос), можно ли уходить раньше/приезжать позже (Вас не так поймут) и другие. </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5. Приходить в неопрятной одежде, одеваться слишком броско, обвешиваться украшениями, делать яркий макияж. Выглядеть Вы должны ухоженно, но не кричаще, не пошло и не слишком «дорого». </w:t>
      </w:r>
    </w:p>
    <w:p w:rsidR="00F97825"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Следите за тем, как Вы входите в помещение, сидите, какую позу принимаетесь, как жестикулируете. Улыбайтесь, умейте держать паузы, смотрите в глаза собеседнику (только не слишком пристально). Для проверки могут использоваться разные приемы – если Вы чувствуете, что выходите из себя, возьмите ситуацию под контроль. Агрессия, высокомерие, показная </w:t>
      </w:r>
      <w:r w:rsidRPr="005C2577">
        <w:rPr>
          <w:rFonts w:ascii="Times New Roman" w:hAnsi="Times New Roman"/>
          <w:sz w:val="28"/>
          <w:szCs w:val="28"/>
        </w:rPr>
        <w:lastRenderedPageBreak/>
        <w:t xml:space="preserve">невозмутимость, необъяснимая веселость – избегайте крайностей, ведите себя естественно, приветливо, сдержанно. Это не станет гарантией трудоустройства, но существенно повысит шансы на успех. </w:t>
      </w: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spacing w:after="0" w:line="360" w:lineRule="auto"/>
        <w:ind w:firstLine="709"/>
        <w:jc w:val="both"/>
        <w:rPr>
          <w:rFonts w:ascii="Times New Roman" w:hAnsi="Times New Roman"/>
          <w:sz w:val="28"/>
          <w:szCs w:val="28"/>
        </w:rPr>
      </w:pPr>
    </w:p>
    <w:p w:rsidR="00F97825" w:rsidRPr="005C2577" w:rsidRDefault="00F97825" w:rsidP="005C2577">
      <w:pPr>
        <w:pStyle w:val="ab"/>
        <w:numPr>
          <w:ilvl w:val="0"/>
          <w:numId w:val="2"/>
        </w:numPr>
        <w:spacing w:after="0" w:line="360" w:lineRule="auto"/>
        <w:jc w:val="center"/>
        <w:rPr>
          <w:rFonts w:ascii="Times New Roman" w:hAnsi="Times New Roman"/>
          <w:b/>
          <w:bCs/>
          <w:color w:val="000000"/>
          <w:sz w:val="28"/>
          <w:szCs w:val="28"/>
        </w:rPr>
      </w:pPr>
      <w:r w:rsidRPr="005C2577">
        <w:rPr>
          <w:rFonts w:ascii="Times New Roman" w:hAnsi="Times New Roman"/>
          <w:b/>
          <w:bCs/>
          <w:color w:val="000000"/>
          <w:sz w:val="28"/>
          <w:szCs w:val="28"/>
        </w:rPr>
        <w:lastRenderedPageBreak/>
        <w:t>Правила создания собственного имиджа</w:t>
      </w:r>
    </w:p>
    <w:p w:rsidR="00F97825" w:rsidRPr="005C2577" w:rsidRDefault="00F97825" w:rsidP="005C2577">
      <w:pPr>
        <w:pStyle w:val="ab"/>
        <w:spacing w:after="0" w:line="360" w:lineRule="auto"/>
        <w:ind w:left="1069"/>
        <w:jc w:val="both"/>
        <w:rPr>
          <w:rFonts w:ascii="Times New Roman" w:hAnsi="Times New Roman"/>
          <w:sz w:val="28"/>
          <w:szCs w:val="28"/>
        </w:rPr>
      </w:pP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Одним из важных моментов, повышающих конкурентоспособность чело</w:t>
      </w:r>
      <w:r w:rsidRPr="005C2577">
        <w:rPr>
          <w:color w:val="000000"/>
          <w:sz w:val="28"/>
          <w:szCs w:val="28"/>
        </w:rPr>
        <w:softHyphen/>
        <w:t xml:space="preserve"> века на рынке труда, является работа над собственным имиджем. Если вы же</w:t>
      </w:r>
      <w:r w:rsidRPr="005C2577">
        <w:rPr>
          <w:color w:val="000000"/>
          <w:sz w:val="28"/>
          <w:szCs w:val="28"/>
        </w:rPr>
        <w:softHyphen/>
        <w:t xml:space="preserve"> лаете получить работу, закрепиться на новом месте, а тем более достичь успехов в профессиональной деятельности, имидж является одним из важнейших условий успешной профессиональной деятельности и показателем возмож</w:t>
      </w:r>
      <w:r w:rsidRPr="005C2577">
        <w:rPr>
          <w:color w:val="000000"/>
          <w:sz w:val="28"/>
          <w:szCs w:val="28"/>
        </w:rPr>
        <w:softHyphen/>
        <w:t>ностей личности. Работая в полную силу, человек может и не получать продвижения по службе, поскольку хорошее выполнение работы и есть то, за что работнику платят. За карьеру сегодня отвечает сам человек, а не организация. Знание того, где и как можно себя подать,</w:t>
      </w:r>
      <w:r w:rsidRPr="005C2577">
        <w:rPr>
          <w:rStyle w:val="apple-converted-space"/>
          <w:color w:val="000000"/>
          <w:sz w:val="28"/>
          <w:szCs w:val="28"/>
        </w:rPr>
        <w:t> </w:t>
      </w:r>
      <w:hyperlink r:id="rId7" w:tgtFrame="_blank" w:history="1">
        <w:r w:rsidRPr="005C2577">
          <w:rPr>
            <w:rStyle w:val="a4"/>
            <w:bCs/>
            <w:color w:val="auto"/>
            <w:sz w:val="28"/>
            <w:szCs w:val="28"/>
            <w:u w:val="none"/>
          </w:rPr>
          <w:t>столь</w:t>
        </w:r>
      </w:hyperlink>
      <w:r w:rsidRPr="005C2577">
        <w:rPr>
          <w:rStyle w:val="apple-converted-space"/>
          <w:color w:val="000000"/>
          <w:sz w:val="28"/>
          <w:szCs w:val="28"/>
        </w:rPr>
        <w:t> </w:t>
      </w:r>
      <w:r w:rsidRPr="005C2577">
        <w:rPr>
          <w:color w:val="000000"/>
          <w:sz w:val="28"/>
          <w:szCs w:val="28"/>
        </w:rPr>
        <w:t>же важно, как и преобразование себя в нужный кому-то продукт. Есть множество путей к вершинам карьеры. Некоторые из них строятся на имидже. То, как человек представляет себя внешне, может подтвердить или опровергнуть то, что ожидается от высококвалифицированного специалиста. Есть несколько причин, по которым имидж является важной составляющей в поиске работы и росте карьеры: личный стиль влияет на тех, кто принимает решения в вопросах приема на работу и профессионального роста; мы верим тому, что нам демонстрируется; мы все занятые люди и основываемся на пер</w:t>
      </w:r>
      <w:r w:rsidRPr="005C2577">
        <w:rPr>
          <w:color w:val="000000"/>
          <w:sz w:val="28"/>
          <w:szCs w:val="28"/>
        </w:rPr>
        <w:softHyphen/>
        <w:t>вом впечатлении; от нас ждут, что мы будем действовать как представители своей профессии или организации; нет другого пути выделить лучшего среди равных. Первое впечатление имеет особый смысл, поэтому гражданам,</w:t>
      </w:r>
      <w:r w:rsidR="005C531C">
        <w:rPr>
          <w:color w:val="000000"/>
          <w:sz w:val="28"/>
          <w:szCs w:val="28"/>
        </w:rPr>
        <w:t xml:space="preserve"> </w:t>
      </w:r>
      <w:r w:rsidRPr="005C2577">
        <w:rPr>
          <w:color w:val="000000"/>
          <w:sz w:val="28"/>
          <w:szCs w:val="28"/>
        </w:rPr>
        <w:t>ищущим работу, нужно придавать значение любой детали. У соискателя на вакансию не будет возможности получить второй раз право на первое впечатление. Нужно подать себя правильно сразу, поскольку очень тяжело исправить неудачное первое впечатление. У 90% людей, встретившихся впервые, мнение о собеседнике формируется в течение первых минут (секунд). И основывается оно на внешности, физиче</w:t>
      </w:r>
      <w:r w:rsidRPr="005C2577">
        <w:rPr>
          <w:color w:val="000000"/>
          <w:sz w:val="28"/>
          <w:szCs w:val="28"/>
        </w:rPr>
        <w:softHyphen/>
        <w:t xml:space="preserve">ских характеристиках, вашем облике, языке тела, одежде, прическе, что может привести к ошибке </w:t>
      </w:r>
      <w:r w:rsidRPr="005C2577">
        <w:rPr>
          <w:color w:val="000000"/>
          <w:sz w:val="28"/>
          <w:szCs w:val="28"/>
        </w:rPr>
        <w:lastRenderedPageBreak/>
        <w:t>при оценке ваших деловых и личных качеств. Специалисты по кадрам отмечают следующие ключевые факторы, соз</w:t>
      </w:r>
      <w:r w:rsidRPr="005C2577">
        <w:rPr>
          <w:color w:val="000000"/>
          <w:sz w:val="28"/>
          <w:szCs w:val="28"/>
        </w:rPr>
        <w:softHyphen/>
        <w:t>дающие благоприятное впечатление во время собеседования.</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 Для мужчин: хороший костюм; аккуратность; подтянутый и здоровый вид; модный дипломат или портфель.</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 Для женщин: элегантная одежда; хорошая форма и здоровый вид; при</w:t>
      </w:r>
      <w:r w:rsidRPr="005C2577">
        <w:rPr>
          <w:color w:val="000000"/>
          <w:sz w:val="28"/>
          <w:szCs w:val="28"/>
        </w:rPr>
        <w:softHyphen/>
        <w:t>влекательная прическа; тонкий макияж.</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Для того чтобы иметь успех в выполнении своей профессиональной роли, нужно обязательно соответствовать этой роли внешне, обладать убедительным имиджем («да, она настоящий экономист», «это действительно отличный кон</w:t>
      </w:r>
      <w:r w:rsidRPr="005C2577">
        <w:rPr>
          <w:color w:val="000000"/>
          <w:sz w:val="28"/>
          <w:szCs w:val="28"/>
        </w:rPr>
        <w:softHyphen/>
        <w:t xml:space="preserve">структор», «она прирожденный работник сервиса» и т.п.). Формируя свой имидж, человеку недостаточно знать, что ему следует изменить в облике, когда и что ему одевать. Важным моментом в технологии </w:t>
      </w:r>
      <w:proofErr w:type="spellStart"/>
      <w:r w:rsidRPr="005C2577">
        <w:rPr>
          <w:color w:val="000000"/>
          <w:sz w:val="28"/>
          <w:szCs w:val="28"/>
        </w:rPr>
        <w:t>самоимиджирования</w:t>
      </w:r>
      <w:proofErr w:type="spellEnd"/>
      <w:r w:rsidRPr="005C2577">
        <w:rPr>
          <w:color w:val="000000"/>
          <w:sz w:val="28"/>
          <w:szCs w:val="28"/>
        </w:rPr>
        <w:t xml:space="preserve"> являются целостность восприятия собственного образа, формирование адекватной самооценки, знание особенностей своего характера с опорой на его сильные стороны. Поскольку движения, жесты и слова в основном определяют, как вас вос</w:t>
      </w:r>
      <w:r w:rsidRPr="005C2577">
        <w:rPr>
          <w:color w:val="000000"/>
          <w:sz w:val="28"/>
          <w:szCs w:val="28"/>
        </w:rPr>
        <w:softHyphen/>
        <w:t>принимают другие, давайте рассмотрим правила, от выполнения которых за</w:t>
      </w:r>
      <w:r w:rsidRPr="005C2577">
        <w:rPr>
          <w:color w:val="000000"/>
          <w:sz w:val="28"/>
          <w:szCs w:val="28"/>
        </w:rPr>
        <w:softHyphen/>
        <w:t xml:space="preserve"> висят первые впечатления, производимые Вами на других.</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1. Ваши первые десять слов должны быть очень важными. Наиболее эф</w:t>
      </w:r>
      <w:r w:rsidRPr="005C2577">
        <w:rPr>
          <w:color w:val="000000"/>
          <w:sz w:val="28"/>
          <w:szCs w:val="28"/>
        </w:rPr>
        <w:softHyphen/>
        <w:t>фективным средством быстрого взаимопонимания будет выражение благодар</w:t>
      </w:r>
      <w:r w:rsidRPr="005C2577">
        <w:rPr>
          <w:color w:val="000000"/>
          <w:sz w:val="28"/>
          <w:szCs w:val="28"/>
        </w:rPr>
        <w:softHyphen/>
        <w:t>ности: «Спасибо, что вы нашли время для встречи со мной этим утром, госпо</w:t>
      </w:r>
      <w:r w:rsidRPr="005C2577">
        <w:rPr>
          <w:color w:val="000000"/>
          <w:sz w:val="28"/>
          <w:szCs w:val="28"/>
        </w:rPr>
        <w:softHyphen/>
        <w:t>дин Иванов». «Я очень рад встретиться лично с вами, госпожа Смирнова». Это прекрасные образцы выражения благодарности во время первой встречи. Вы также можете успешно пользоваться этим правилом и при встречах с людьми, которых уже знаете. По возможности в первых 10 — 12 словах беседы обрати</w:t>
      </w:r>
      <w:r w:rsidRPr="005C2577">
        <w:rPr>
          <w:color w:val="000000"/>
          <w:sz w:val="28"/>
          <w:szCs w:val="28"/>
        </w:rPr>
        <w:softHyphen/>
        <w:t>тесь к тому, с кем вы разговариваете, по имени. Не секрет, что большинство из нас настраивается на беседу, услышав собственное имя. Нам всем приятно,</w:t>
      </w:r>
      <w:r w:rsidR="005C531C">
        <w:rPr>
          <w:color w:val="000000"/>
          <w:sz w:val="28"/>
          <w:szCs w:val="28"/>
        </w:rPr>
        <w:t xml:space="preserve"> </w:t>
      </w:r>
      <w:r w:rsidRPr="005C2577">
        <w:rPr>
          <w:color w:val="000000"/>
          <w:sz w:val="28"/>
          <w:szCs w:val="28"/>
        </w:rPr>
        <w:t>ко</w:t>
      </w:r>
      <w:r w:rsidRPr="005C2577">
        <w:rPr>
          <w:color w:val="000000"/>
          <w:sz w:val="28"/>
          <w:szCs w:val="28"/>
        </w:rPr>
        <w:softHyphen/>
        <w:t xml:space="preserve">гда нас узнают лично, пусть это даже </w:t>
      </w:r>
      <w:r w:rsidRPr="005C2577">
        <w:rPr>
          <w:color w:val="000000"/>
          <w:sz w:val="28"/>
          <w:szCs w:val="28"/>
        </w:rPr>
        <w:lastRenderedPageBreak/>
        <w:t>небольшое внимание. Итак, начинайте разговор с благодарности, называя человека, с которым вы разговариваете, по имени.</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2.Обратите внимание на других. Смотрите в глаза. Улыбайтесь. Вы можете выражать как энергию и решительность, так уныние и депрессию. Подумайте, что вам больше понравится: встреча с женщиной, которая выглядит не спавшей всю ночь, или же с улыбающейся женщиной с блестящими глазами. Ваше энер</w:t>
      </w:r>
      <w:r w:rsidRPr="005C2577">
        <w:rPr>
          <w:color w:val="000000"/>
          <w:sz w:val="28"/>
          <w:szCs w:val="28"/>
        </w:rPr>
        <w:softHyphen/>
        <w:t>гичное поведение демонстрирует вашу уверенность в себе. Улыбайтесь. Будьте подвижны. Будьте уверены. И людям это понравится. Попробуйте. Это дейст</w:t>
      </w:r>
      <w:r w:rsidRPr="005C2577">
        <w:rPr>
          <w:color w:val="000000"/>
          <w:sz w:val="28"/>
          <w:szCs w:val="28"/>
        </w:rPr>
        <w:softHyphen/>
        <w:t>вует.</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3.Обратите внимание на походку. Входите ли вы в здание, где находится офис, где вы хотели бы работать или идете на встречу с работодателем, добавь</w:t>
      </w:r>
      <w:r w:rsidRPr="005C2577">
        <w:rPr>
          <w:color w:val="000000"/>
          <w:sz w:val="28"/>
          <w:szCs w:val="28"/>
        </w:rPr>
        <w:softHyphen/>
        <w:t xml:space="preserve"> те упругости в ваш шаг. Входите энергично, живо. Большинству из нас нравит</w:t>
      </w:r>
      <w:r w:rsidRPr="005C2577">
        <w:rPr>
          <w:color w:val="000000"/>
          <w:sz w:val="28"/>
          <w:szCs w:val="28"/>
        </w:rPr>
        <w:softHyphen/>
        <w:t>ся общество энергичных людей.</w:t>
      </w:r>
    </w:p>
    <w:p w:rsidR="00F97825"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4. Обратите внимание на свой внешний вид. Вы должны быть аккуратно причесаны, прическа должна соответствовать чертам лица. Украшения должны соответствовать событию и ситуации. Качество украшений и аксессуаров часто воспринимается как отражение вашей сущности. Обувь всегда должна выгля</w:t>
      </w:r>
      <w:r w:rsidRPr="005C2577">
        <w:rPr>
          <w:color w:val="000000"/>
          <w:sz w:val="28"/>
          <w:szCs w:val="28"/>
        </w:rPr>
        <w:softHyphen/>
        <w:t>деть, как новая. Женщины должны помнить о том, что колготки со спущенны</w:t>
      </w:r>
      <w:r w:rsidRPr="005C2577">
        <w:rPr>
          <w:color w:val="000000"/>
          <w:sz w:val="28"/>
          <w:szCs w:val="28"/>
        </w:rPr>
        <w:softHyphen/>
        <w:t>ми петлями портят впечатление. Всегда держите в сумочке запасную пару на всякий случай. А что касается мужчин, пожалуйста, учтите, что большинству женщин понравится часть голой ноги, но не тогда, когда на вас брюки. Наде</w:t>
      </w:r>
      <w:r w:rsidRPr="005C2577">
        <w:rPr>
          <w:color w:val="000000"/>
          <w:sz w:val="28"/>
          <w:szCs w:val="28"/>
        </w:rPr>
        <w:softHyphen/>
        <w:t>вайте носки, закрывающие ваши икры.</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 xml:space="preserve"> 5. Следите за правильностью вашей реч</w:t>
      </w:r>
      <w:r>
        <w:rPr>
          <w:color w:val="000000"/>
          <w:sz w:val="28"/>
          <w:szCs w:val="28"/>
        </w:rPr>
        <w:t>и. Неправильная речь выдает не</w:t>
      </w:r>
      <w:r>
        <w:rPr>
          <w:color w:val="000000"/>
          <w:sz w:val="28"/>
          <w:szCs w:val="28"/>
        </w:rPr>
        <w:softHyphen/>
      </w:r>
      <w:r w:rsidRPr="005C2577">
        <w:rPr>
          <w:color w:val="000000"/>
          <w:sz w:val="28"/>
          <w:szCs w:val="28"/>
        </w:rPr>
        <w:t>достатки вашего воспитания, характеризует ваше окружение. Для контроля за своей речью советуем приобрести справочник или орфографический словарь. Употребляйте слова соответственно ситуации. В то время как смех может быть лучшим лекарством от многих болезней, хихиканье может быть явно раздра</w:t>
      </w:r>
      <w:r w:rsidRPr="005C2577">
        <w:rPr>
          <w:color w:val="000000"/>
          <w:sz w:val="28"/>
          <w:szCs w:val="28"/>
        </w:rPr>
        <w:softHyphen/>
        <w:t xml:space="preserve">жающим фактором. Некоторые люди хихикают, стараясь </w:t>
      </w:r>
      <w:r w:rsidRPr="005C2577">
        <w:rPr>
          <w:color w:val="000000"/>
          <w:sz w:val="28"/>
          <w:szCs w:val="28"/>
        </w:rPr>
        <w:lastRenderedPageBreak/>
        <w:t>заполнить паузы или сгладить неловкие моменты. Вместо этого лучше выдержать паузу. Хихиканье — это непривлекательная привычка.</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6. Единственно оправданная форма прикосновения друг к другу во время общения — рукопожатие. Пока вы не установили доверительные отношения, похлопывание, подталкивание локтем или легкое прикосновение могут быть восприняты как навязчивые действия. Не распускайте руки.</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 xml:space="preserve">7. Не прячьте руки. Исследования в области этикета показали, что руки, лежащие на столе, более привлекательны, чем засунутые в карманы. </w:t>
      </w:r>
      <w:proofErr w:type="spellStart"/>
      <w:r w:rsidRPr="005C2577">
        <w:rPr>
          <w:color w:val="000000"/>
          <w:sz w:val="28"/>
          <w:szCs w:val="28"/>
        </w:rPr>
        <w:t>Когдава</w:t>
      </w:r>
      <w:r w:rsidRPr="005C2577">
        <w:rPr>
          <w:color w:val="000000"/>
          <w:sz w:val="28"/>
          <w:szCs w:val="28"/>
        </w:rPr>
        <w:softHyphen/>
        <w:t>ши</w:t>
      </w:r>
      <w:proofErr w:type="spellEnd"/>
      <w:r w:rsidRPr="005C2577">
        <w:rPr>
          <w:color w:val="000000"/>
          <w:sz w:val="28"/>
          <w:szCs w:val="28"/>
        </w:rPr>
        <w:t xml:space="preserve"> руки спрятаны, это наводит на мысль, что вы говорите не все или готовите какую-то пакость. Если вы относитесь к тем, кто не может разговаривать без использования рук, то вам повезло. Другим можно пожелать выработать такую привычку. Если только не перебрать, то дополнительные жесты помогут вам казаться энергичным, полным энтузиазма человеком. Но если вы все же не склонны к жестикуляции, то хотя бы держите руки на виду.</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8. Устанавливайте зрительный контакт. Невозможно переоценить важность этого правила.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w:t>
      </w:r>
      <w:r w:rsidRPr="005C2577">
        <w:rPr>
          <w:color w:val="000000"/>
          <w:sz w:val="28"/>
          <w:szCs w:val="28"/>
        </w:rPr>
        <w:softHyphen/>
        <w:t>вое внимание, когда вы будете говорить.</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9. Улыбка посылает другим сигнал о том, что их поняли. Улыбка в дейст</w:t>
      </w:r>
      <w:r w:rsidRPr="005C2577">
        <w:rPr>
          <w:color w:val="000000"/>
          <w:sz w:val="28"/>
          <w:szCs w:val="28"/>
        </w:rPr>
        <w:softHyphen/>
        <w:t>вительности стоит тысячи слов, может быть, даже больше. Улыбающийся чело</w:t>
      </w:r>
      <w:r w:rsidRPr="005C2577">
        <w:rPr>
          <w:color w:val="000000"/>
          <w:sz w:val="28"/>
          <w:szCs w:val="28"/>
        </w:rPr>
        <w:softHyphen/>
        <w:t xml:space="preserve"> век уверен в себе, и эта уверенность необходима ему для того, чтобы тонко и адекватно воспринимать других, а это — реальный путь к самоутверждению, особенно в деловой сфере.</w:t>
      </w:r>
    </w:p>
    <w:p w:rsidR="00F97825"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10. Если вы встречаете кого-либо в первый раз, то принято представляться, называя свои имя и фамилию. Если вы встречали человека раньше, но предпо</w:t>
      </w:r>
      <w:r w:rsidRPr="005C2577">
        <w:rPr>
          <w:color w:val="000000"/>
          <w:sz w:val="28"/>
          <w:szCs w:val="28"/>
        </w:rPr>
        <w:softHyphen/>
        <w:t>лагаете, что он может не помнить вашего имени, постарайтесь избежать воз</w:t>
      </w:r>
      <w:r w:rsidRPr="005C2577">
        <w:rPr>
          <w:color w:val="000000"/>
          <w:sz w:val="28"/>
          <w:szCs w:val="28"/>
        </w:rPr>
        <w:softHyphen/>
        <w:t xml:space="preserve">можного замешательства и вновь представьтесь. </w:t>
      </w:r>
      <w:proofErr w:type="gramStart"/>
      <w:r w:rsidRPr="005C2577">
        <w:rPr>
          <w:color w:val="000000"/>
          <w:sz w:val="28"/>
          <w:szCs w:val="28"/>
        </w:rPr>
        <w:t>Например</w:t>
      </w:r>
      <w:proofErr w:type="gramEnd"/>
      <w:r w:rsidRPr="005C2577">
        <w:rPr>
          <w:color w:val="000000"/>
          <w:sz w:val="28"/>
          <w:szCs w:val="28"/>
        </w:rPr>
        <w:t>: «Я — Иванова Ма</w:t>
      </w:r>
      <w:r w:rsidRPr="005C2577">
        <w:rPr>
          <w:color w:val="000000"/>
          <w:sz w:val="28"/>
          <w:szCs w:val="28"/>
        </w:rPr>
        <w:softHyphen/>
        <w:t xml:space="preserve">рина. Мы встречались на прошлогодней </w:t>
      </w:r>
      <w:r w:rsidRPr="005C2577">
        <w:rPr>
          <w:color w:val="000000"/>
          <w:sz w:val="28"/>
          <w:szCs w:val="28"/>
        </w:rPr>
        <w:lastRenderedPageBreak/>
        <w:t>конференции. Так приятно видеть вас снова». Даже если человек не помнит вашего имени, вы дали ему великолеп</w:t>
      </w:r>
      <w:r w:rsidRPr="005C2577">
        <w:rPr>
          <w:color w:val="000000"/>
          <w:sz w:val="28"/>
          <w:szCs w:val="28"/>
        </w:rPr>
        <w:softHyphen/>
        <w:t>ную возможность схитрить и произнести в ответ: «Конечно, я помню вас, Ма</w:t>
      </w:r>
      <w:r w:rsidRPr="005C2577">
        <w:rPr>
          <w:color w:val="000000"/>
          <w:sz w:val="28"/>
          <w:szCs w:val="28"/>
        </w:rPr>
        <w:softHyphen/>
        <w:t>рина. Я рад увидеть вас снова»</w:t>
      </w:r>
      <w:r>
        <w:rPr>
          <w:color w:val="000000"/>
          <w:sz w:val="28"/>
          <w:szCs w:val="28"/>
        </w:rPr>
        <w:t>.</w:t>
      </w: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Pr="005C2577"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numPr>
          <w:ilvl w:val="0"/>
          <w:numId w:val="2"/>
        </w:numPr>
        <w:spacing w:before="0" w:beforeAutospacing="0" w:after="0" w:afterAutospacing="0" w:line="360" w:lineRule="auto"/>
        <w:jc w:val="center"/>
        <w:rPr>
          <w:b/>
          <w:color w:val="000000"/>
          <w:sz w:val="28"/>
          <w:szCs w:val="28"/>
        </w:rPr>
      </w:pPr>
      <w:r w:rsidRPr="005C2577">
        <w:rPr>
          <w:b/>
          <w:color w:val="000000"/>
          <w:sz w:val="28"/>
          <w:szCs w:val="28"/>
        </w:rPr>
        <w:lastRenderedPageBreak/>
        <w:t>Документы необходимые для трудоустройства</w:t>
      </w:r>
    </w:p>
    <w:p w:rsidR="00F97825" w:rsidRPr="005C2577" w:rsidRDefault="00F97825" w:rsidP="005C2577">
      <w:pPr>
        <w:pStyle w:val="a3"/>
        <w:spacing w:before="0" w:beforeAutospacing="0" w:after="0" w:afterAutospacing="0" w:line="360" w:lineRule="auto"/>
        <w:ind w:left="1069"/>
        <w:rPr>
          <w:b/>
          <w:color w:val="000000"/>
          <w:sz w:val="28"/>
          <w:szCs w:val="28"/>
        </w:rPr>
      </w:pPr>
    </w:p>
    <w:p w:rsidR="00F97825" w:rsidRPr="00001C24" w:rsidRDefault="00F97825" w:rsidP="005C2577">
      <w:pPr>
        <w:pStyle w:val="a3"/>
        <w:spacing w:before="0" w:beforeAutospacing="0" w:after="0" w:afterAutospacing="0" w:line="360" w:lineRule="auto"/>
        <w:ind w:firstLine="709"/>
        <w:jc w:val="both"/>
        <w:rPr>
          <w:b/>
          <w:color w:val="000000"/>
          <w:sz w:val="28"/>
          <w:szCs w:val="28"/>
        </w:rPr>
      </w:pPr>
      <w:r w:rsidRPr="00001C24">
        <w:rPr>
          <w:b/>
          <w:color w:val="000000"/>
          <w:sz w:val="28"/>
          <w:szCs w:val="28"/>
        </w:rPr>
        <w:t>Обязательные по ТК РФ документы при приеме на работу</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Список документов, представляемых будущим сотрудником при заключении трудового контракта, приводится в ст. 65 ТК РФ. Эти документы являются обязательными. Их можно условно разделить на 2 группы. Первая — это документы, которые обязан представить любой работник любому работодателю. Вторая — документы, которые должен представить работник, имеющий определенный статус, или документы, обязательно запрашиваемые нанимателем в связи с особенностями предлагаемой работы.</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К первой группе относятся:</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паспорт или иное удостоверение личности;</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трудовая книжка;</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страховое свидетельство ПФР.</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К документам, которые требует наниматель в связи с неким особым статусом работника или особенностями деятельности, относятся:</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документы воинского учета (для военнообязанных и подлежащих призыву);</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диплом, сертификат об образовании, присвоенной квалификации (для исполнителей, которым по должности необходимы специальные знания и навыки);</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справка об отсутствии судимости, уголовного производства в отношении работника по установленной форме (для привлечения к работе, исполнителями которой не могут быть граждане, имеющие судимость или прецедент уголовного преследования).</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Некоторые из перечисленных позиций нуждаются в дополнительных комментариях.</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Паспорт — это основной документ, удостоверяющий личность гражданина РФ. Иным удостоверением личности, кроме паспорта, может быть:</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lastRenderedPageBreak/>
        <w:t>свидетельство о рождении — в случае оформления трудовых отношений с работником, не достигшим 14-летнего возраста;</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иностранный паспорт для работников, являющихся гражданами других государств, временно пребывающих/проживающих на территории России;</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военный билет, приписное свидетельство, паспорт моряка и пр. для лиц, связанных с военной службой;</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справка об освобождении и другие документы, оформленные органами внутренних дел РФ.</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Трудовая книжка — это главный документ, подтверждающий стаж работника.</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Порядок заполнения трудовых книжек подробно описан в статье «</w:t>
      </w:r>
      <w:proofErr w:type="spellStart"/>
      <w:r w:rsidRPr="005C2577">
        <w:rPr>
          <w:color w:val="000000"/>
          <w:sz w:val="28"/>
          <w:szCs w:val="28"/>
        </w:rPr>
        <w:t>Роструд</w:t>
      </w:r>
      <w:proofErr w:type="spellEnd"/>
      <w:r w:rsidRPr="005C2577">
        <w:rPr>
          <w:color w:val="000000"/>
          <w:sz w:val="28"/>
          <w:szCs w:val="28"/>
        </w:rPr>
        <w:t xml:space="preserve"> разрешил "штамповать" трудовые книжки».</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Трудовая книжка может не представляться совместителями (ст. 283 ТК РФ). Когда работник принимается на работу впервые и, следовательно, не имеет трудовой книжки, наниматель обязан ее оформить (ст. 65 ТК РФ).</w:t>
      </w: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Pr="005C2577"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b/>
          <w:color w:val="000000"/>
          <w:sz w:val="28"/>
          <w:szCs w:val="28"/>
        </w:rPr>
      </w:pPr>
      <w:r w:rsidRPr="005C2577">
        <w:rPr>
          <w:b/>
          <w:color w:val="000000"/>
          <w:sz w:val="28"/>
          <w:szCs w:val="28"/>
        </w:rPr>
        <w:lastRenderedPageBreak/>
        <w:t>Перечень дополнительных документов при приеме на работу</w:t>
      </w:r>
    </w:p>
    <w:p w:rsidR="00F97825" w:rsidRPr="005C2577" w:rsidRDefault="00F97825" w:rsidP="005C2577">
      <w:pPr>
        <w:pStyle w:val="a3"/>
        <w:spacing w:before="0" w:beforeAutospacing="0" w:after="0" w:afterAutospacing="0" w:line="360" w:lineRule="auto"/>
        <w:ind w:firstLine="709"/>
        <w:jc w:val="both"/>
        <w:rPr>
          <w:b/>
          <w:color w:val="000000"/>
          <w:sz w:val="28"/>
          <w:szCs w:val="28"/>
        </w:rPr>
      </w:pP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Законодатель в ст. 65 ТК РФ отмечает, что в случае определенных особенностей работы наниматель имеет право потребовать дополнительные документы от работника, однако такое требование основывается исключительно на нормативно-правовых актах Президента РФ, Правительства РФ и на федеральном законодательстве.</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Перечень дополнительных документов открытый, поэтому определяющим является то, что истребование любого дополнительного документа должно иметь законное основание.</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Приведем примеры дополнительных документов при приеме на работу.</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 xml:space="preserve">При привлечении для работы в районы Крайнего Севера работодатель требует представить медицинское заключение, подтверждающее возможность работы в этой местности (ст. 324 ТК РФ). Также медицинское заключение повсеместно требуется при поступлении на работу в организациях, связанных с оборотом пищевых продуктов. В соответствии с приказом </w:t>
      </w:r>
      <w:proofErr w:type="spellStart"/>
      <w:r w:rsidRPr="005C2577">
        <w:rPr>
          <w:color w:val="000000"/>
          <w:sz w:val="28"/>
          <w:szCs w:val="28"/>
        </w:rPr>
        <w:t>Роспотребнадзора</w:t>
      </w:r>
      <w:proofErr w:type="spellEnd"/>
      <w:r w:rsidRPr="005C2577">
        <w:rPr>
          <w:color w:val="000000"/>
          <w:sz w:val="28"/>
          <w:szCs w:val="28"/>
        </w:rPr>
        <w:t xml:space="preserve"> от 20.05.2005 № 402</w:t>
      </w:r>
      <w:bookmarkStart w:id="0" w:name="_GoBack"/>
      <w:bookmarkEnd w:id="0"/>
      <w:r w:rsidRPr="005C2577">
        <w:rPr>
          <w:color w:val="000000"/>
          <w:sz w:val="28"/>
          <w:szCs w:val="28"/>
        </w:rPr>
        <w:t xml:space="preserve"> работник в обязательном порядке представляет личную медицинскую книжку. Медицинское заключение также требуется при привлечении для выполнения работы, связанной с движением транспортных средств (ст. 328 ТК РФ).</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При приеме на работу иностранца работодатель дополнительно требует представить полис ДМС, разрешение на работу (патент) для временно пребывающего, разрешение на временное проживание либо вид на жительство для временно проживающего иностранного гражданина (ст. 327.3 ТК РФ).</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Нюансы оформления трудовых отношений с иностранцем см. в статье «Что нужно знать о ДМС при приеме на работу временно пребывающих в России граждан ЕАЭС».</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lastRenderedPageBreak/>
        <w:t>Ст. 65 ТК РФ запрещает требовать какие-либо другие документы, за исключением описанных выше: обязательных документов при поступлении на работу и дополнительных, установленных законодательством.</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Документы, необходимые при приеме на работу для реализации социальных и налоговых гарантий работника</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Налоговое законодательство предоставляет работникам льготы по уплате НДФЛ в виде налоговых вычетов, гарантирует оплату социальных пособий. Также дополнительными льготами в соответствии с трудовым законодательством пользуются некоторые категории работников: многодетные родители, инвалиды, доноры, обладатели ученой степени (звания) и др.</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Для того чтобы в полной мере реализовать указанные льготы и гарантии на новом месте работы, работник представляет нанимателю документы, которые не указаны законодательством ни в качестве обязательных, ни в качестве дополнительных. Это могут быть:</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справка о доходах 2-НДФЛ с прошлого места работы;</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справка о сумме заработной платы за 2 календарных года для расчета пособий;</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документы, подтверждающие состав семьи;</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другие документы, подтверждающие статус гражданина, позволяющий использовать льготу.</w:t>
      </w:r>
    </w:p>
    <w:p w:rsidR="00F97825"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 xml:space="preserve">Перечисленные документы представляются работником нанимателю в добровольном порядке. Оформление и выплата налоговых вычетов и социальных пособий </w:t>
      </w:r>
      <w:proofErr w:type="gramStart"/>
      <w:r w:rsidRPr="005C2577">
        <w:rPr>
          <w:color w:val="000000"/>
          <w:sz w:val="28"/>
          <w:szCs w:val="28"/>
        </w:rPr>
        <w:t>осуществляется</w:t>
      </w:r>
      <w:proofErr w:type="gramEnd"/>
      <w:r w:rsidRPr="005C2577">
        <w:rPr>
          <w:color w:val="000000"/>
          <w:sz w:val="28"/>
          <w:szCs w:val="28"/>
        </w:rPr>
        <w:t xml:space="preserve"> работодателем исключительно по заявлению работника на основе перечисленных выше документов.</w:t>
      </w: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both"/>
        <w:rPr>
          <w:color w:val="000000"/>
          <w:sz w:val="28"/>
          <w:szCs w:val="28"/>
        </w:rPr>
      </w:pPr>
    </w:p>
    <w:p w:rsidR="00F97825" w:rsidRPr="005C2577" w:rsidRDefault="00F97825" w:rsidP="005C2577">
      <w:pPr>
        <w:pStyle w:val="a3"/>
        <w:spacing w:before="0" w:beforeAutospacing="0" w:after="0" w:afterAutospacing="0" w:line="360" w:lineRule="auto"/>
        <w:ind w:firstLine="709"/>
        <w:jc w:val="both"/>
        <w:rPr>
          <w:color w:val="000000"/>
          <w:sz w:val="28"/>
          <w:szCs w:val="28"/>
        </w:rPr>
      </w:pPr>
    </w:p>
    <w:p w:rsidR="00F97825" w:rsidRDefault="00F97825" w:rsidP="005C2577">
      <w:pPr>
        <w:pStyle w:val="a3"/>
        <w:spacing w:before="0" w:beforeAutospacing="0" w:after="0" w:afterAutospacing="0" w:line="360" w:lineRule="auto"/>
        <w:ind w:firstLine="709"/>
        <w:jc w:val="center"/>
        <w:rPr>
          <w:b/>
          <w:color w:val="000000"/>
          <w:sz w:val="28"/>
          <w:szCs w:val="28"/>
        </w:rPr>
      </w:pPr>
      <w:r w:rsidRPr="005C2577">
        <w:rPr>
          <w:b/>
          <w:color w:val="000000"/>
          <w:sz w:val="28"/>
          <w:szCs w:val="28"/>
        </w:rPr>
        <w:lastRenderedPageBreak/>
        <w:t>Список документов, издаваемых при приеме на работу</w:t>
      </w:r>
    </w:p>
    <w:p w:rsidR="00F97825" w:rsidRPr="005C2577" w:rsidRDefault="00F97825" w:rsidP="005C2577">
      <w:pPr>
        <w:pStyle w:val="a3"/>
        <w:spacing w:before="0" w:beforeAutospacing="0" w:after="0" w:afterAutospacing="0" w:line="360" w:lineRule="auto"/>
        <w:ind w:firstLine="709"/>
        <w:jc w:val="center"/>
        <w:rPr>
          <w:b/>
          <w:color w:val="000000"/>
          <w:sz w:val="28"/>
          <w:szCs w:val="28"/>
        </w:rPr>
      </w:pP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Прием на работу предполагает выпуск кадровой службой работодателя установленных документов для формирования личного дела нового сотрудника и обеспечения кадрового учета работодателя.</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К таким документам относятся:</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трудовой договор;</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приказ о приеме на работу;</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личная карточка работника.</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Формы указанных документов унифицированы и утверждены постановлением Госкомстата от 05.01.2004 № 1.</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Подробнее см. в материале «Кадровые документы, которые должны быть в организации».</w:t>
      </w:r>
    </w:p>
    <w:p w:rsidR="00F97825" w:rsidRPr="005C2577" w:rsidRDefault="00F97825" w:rsidP="005C2577">
      <w:pPr>
        <w:pStyle w:val="a3"/>
        <w:spacing w:before="0" w:beforeAutospacing="0" w:after="0" w:afterAutospacing="0" w:line="360" w:lineRule="auto"/>
        <w:ind w:firstLine="709"/>
        <w:jc w:val="both"/>
        <w:rPr>
          <w:color w:val="000000"/>
          <w:sz w:val="28"/>
          <w:szCs w:val="28"/>
        </w:rPr>
      </w:pPr>
      <w:r w:rsidRPr="005C2577">
        <w:rPr>
          <w:color w:val="000000"/>
          <w:sz w:val="28"/>
          <w:szCs w:val="28"/>
        </w:rPr>
        <w:t>Документы при поступлении на работу в соответствии с ТК РФ представляются работником по законному требованию нанимателя, согласно установленному перечню. Работодатель, имея специальные требования к работнику или предлагая специфическую работу, может требовать представления дополнительных документов, однако такое требование должно соответствовать федеральному законодательству, НПА Президента РФ, Правительства РФ. Трудовым законодательством воспрещается требовать от работника представления каких-либо других дополнительных документов, кроме указанных.</w:t>
      </w:r>
    </w:p>
    <w:p w:rsidR="00F97825" w:rsidRPr="005C2577" w:rsidRDefault="00F97825" w:rsidP="005C2577">
      <w:pPr>
        <w:spacing w:after="0" w:line="360" w:lineRule="auto"/>
        <w:ind w:firstLine="709"/>
        <w:jc w:val="both"/>
        <w:rPr>
          <w:rFonts w:ascii="Times New Roman" w:hAnsi="Times New Roman"/>
          <w:sz w:val="28"/>
          <w:szCs w:val="28"/>
        </w:rPr>
      </w:pPr>
      <w:r w:rsidRPr="005C2577">
        <w:rPr>
          <w:rFonts w:ascii="Times New Roman" w:hAnsi="Times New Roman"/>
          <w:sz w:val="28"/>
          <w:szCs w:val="28"/>
        </w:rPr>
        <w:t xml:space="preserve"> Желаем удачи и карьерных успехов! </w:t>
      </w:r>
    </w:p>
    <w:p w:rsidR="00F97825" w:rsidRPr="005C2577" w:rsidRDefault="00F97825" w:rsidP="005C2577">
      <w:pPr>
        <w:spacing w:after="0" w:line="360" w:lineRule="auto"/>
        <w:ind w:firstLine="709"/>
        <w:jc w:val="both"/>
        <w:rPr>
          <w:rFonts w:ascii="Times New Roman" w:hAnsi="Times New Roman"/>
          <w:sz w:val="28"/>
          <w:szCs w:val="28"/>
        </w:rPr>
      </w:pPr>
    </w:p>
    <w:sectPr w:rsidR="00F97825" w:rsidRPr="005C2577" w:rsidSect="00B969B1">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79" w:rsidRDefault="007E2779" w:rsidP="00B969B1">
      <w:pPr>
        <w:spacing w:after="0" w:line="240" w:lineRule="auto"/>
      </w:pPr>
      <w:r>
        <w:separator/>
      </w:r>
    </w:p>
  </w:endnote>
  <w:endnote w:type="continuationSeparator" w:id="0">
    <w:p w:rsidR="007E2779" w:rsidRDefault="007E2779" w:rsidP="00B9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25" w:rsidRDefault="00F97825">
    <w:pPr>
      <w:pStyle w:val="a9"/>
      <w:jc w:val="center"/>
    </w:pPr>
  </w:p>
  <w:p w:rsidR="00F97825" w:rsidRDefault="00F978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79" w:rsidRDefault="007E2779" w:rsidP="00B969B1">
      <w:pPr>
        <w:spacing w:after="0" w:line="240" w:lineRule="auto"/>
      </w:pPr>
      <w:r>
        <w:separator/>
      </w:r>
    </w:p>
  </w:footnote>
  <w:footnote w:type="continuationSeparator" w:id="0">
    <w:p w:rsidR="007E2779" w:rsidRDefault="007E2779" w:rsidP="00B96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C1B90"/>
    <w:multiLevelType w:val="hybridMultilevel"/>
    <w:tmpl w:val="400200DC"/>
    <w:lvl w:ilvl="0" w:tplc="C99035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7E8F0727"/>
    <w:multiLevelType w:val="hybridMultilevel"/>
    <w:tmpl w:val="435EE568"/>
    <w:lvl w:ilvl="0" w:tplc="EB862A12">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0"/>
    <w:rsid w:val="00001C24"/>
    <w:rsid w:val="00176CD1"/>
    <w:rsid w:val="00277FBB"/>
    <w:rsid w:val="002946A0"/>
    <w:rsid w:val="0033483C"/>
    <w:rsid w:val="0041471E"/>
    <w:rsid w:val="005C2577"/>
    <w:rsid w:val="005C531C"/>
    <w:rsid w:val="00624F75"/>
    <w:rsid w:val="00633F5D"/>
    <w:rsid w:val="006C09DD"/>
    <w:rsid w:val="007647F4"/>
    <w:rsid w:val="007A5682"/>
    <w:rsid w:val="007D2EC2"/>
    <w:rsid w:val="007E2779"/>
    <w:rsid w:val="00854250"/>
    <w:rsid w:val="00872ABA"/>
    <w:rsid w:val="00877450"/>
    <w:rsid w:val="009F4B04"/>
    <w:rsid w:val="00A53217"/>
    <w:rsid w:val="00AA3D5D"/>
    <w:rsid w:val="00AD79AD"/>
    <w:rsid w:val="00B90658"/>
    <w:rsid w:val="00B969B1"/>
    <w:rsid w:val="00CA600E"/>
    <w:rsid w:val="00CC1922"/>
    <w:rsid w:val="00D2649C"/>
    <w:rsid w:val="00D525B4"/>
    <w:rsid w:val="00F9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BAE07D-2D1F-48CA-88F9-0FA91632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25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4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946A0"/>
    <w:rPr>
      <w:rFonts w:cs="Times New Roman"/>
    </w:rPr>
  </w:style>
  <w:style w:type="character" w:styleId="a4">
    <w:name w:val="Hyperlink"/>
    <w:basedOn w:val="a0"/>
    <w:uiPriority w:val="99"/>
    <w:semiHidden/>
    <w:rsid w:val="002946A0"/>
    <w:rPr>
      <w:rFonts w:cs="Times New Roman"/>
      <w:color w:val="0000FF"/>
      <w:u w:val="single"/>
    </w:rPr>
  </w:style>
  <w:style w:type="paragraph" w:styleId="a5">
    <w:name w:val="Balloon Text"/>
    <w:basedOn w:val="a"/>
    <w:link w:val="a6"/>
    <w:uiPriority w:val="99"/>
    <w:semiHidden/>
    <w:rsid w:val="00D525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525B4"/>
    <w:rPr>
      <w:rFonts w:ascii="Tahoma" w:hAnsi="Tahoma" w:cs="Tahoma"/>
      <w:sz w:val="16"/>
      <w:szCs w:val="16"/>
    </w:rPr>
  </w:style>
  <w:style w:type="paragraph" w:styleId="a7">
    <w:name w:val="header"/>
    <w:basedOn w:val="a"/>
    <w:link w:val="a8"/>
    <w:uiPriority w:val="99"/>
    <w:rsid w:val="00B969B1"/>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969B1"/>
    <w:rPr>
      <w:rFonts w:cs="Times New Roman"/>
    </w:rPr>
  </w:style>
  <w:style w:type="paragraph" w:styleId="a9">
    <w:name w:val="footer"/>
    <w:basedOn w:val="a"/>
    <w:link w:val="aa"/>
    <w:uiPriority w:val="99"/>
    <w:rsid w:val="00B969B1"/>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969B1"/>
    <w:rPr>
      <w:rFonts w:cs="Times New Roman"/>
    </w:rPr>
  </w:style>
  <w:style w:type="paragraph" w:styleId="ab">
    <w:name w:val="List Paragraph"/>
    <w:basedOn w:val="a"/>
    <w:uiPriority w:val="99"/>
    <w:qFormat/>
    <w:rsid w:val="005C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8993">
      <w:bodyDiv w:val="1"/>
      <w:marLeft w:val="0"/>
      <w:marRight w:val="0"/>
      <w:marTop w:val="0"/>
      <w:marBottom w:val="0"/>
      <w:divBdr>
        <w:top w:val="none" w:sz="0" w:space="0" w:color="auto"/>
        <w:left w:val="none" w:sz="0" w:space="0" w:color="auto"/>
        <w:bottom w:val="none" w:sz="0" w:space="0" w:color="auto"/>
        <w:right w:val="none" w:sz="0" w:space="0" w:color="auto"/>
      </w:divBdr>
    </w:div>
    <w:div w:id="742526234">
      <w:marLeft w:val="0"/>
      <w:marRight w:val="0"/>
      <w:marTop w:val="0"/>
      <w:marBottom w:val="0"/>
      <w:divBdr>
        <w:top w:val="none" w:sz="0" w:space="0" w:color="auto"/>
        <w:left w:val="none" w:sz="0" w:space="0" w:color="auto"/>
        <w:bottom w:val="none" w:sz="0" w:space="0" w:color="auto"/>
        <w:right w:val="none" w:sz="0" w:space="0" w:color="auto"/>
      </w:divBdr>
    </w:div>
    <w:div w:id="10922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urok.ru/rekomendacii-po-trudoustroystvu-dlya-studentov-i-vipusknikov-uchrezhdeniy-spo-12357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4258</Words>
  <Characters>24276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for life</dc:creator>
  <cp:keywords/>
  <dc:description/>
  <cp:lastModifiedBy>Кристина</cp:lastModifiedBy>
  <cp:revision>2</cp:revision>
  <dcterms:created xsi:type="dcterms:W3CDTF">2020-07-23T15:41:00Z</dcterms:created>
  <dcterms:modified xsi:type="dcterms:W3CDTF">2020-07-23T15:41:00Z</dcterms:modified>
</cp:coreProperties>
</file>